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EB6AB" w14:textId="73596607" w:rsidR="00741A40" w:rsidRDefault="00741A40" w:rsidP="00741A40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Hlk55120056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 w:rsidR="008B28C3"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</w:p>
    <w:p w14:paraId="2C327485" w14:textId="77777777" w:rsidR="00741A40" w:rsidRDefault="00741A40" w:rsidP="00741A40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Решению Совета депутатов МО «Кабанский район» </w:t>
      </w:r>
    </w:p>
    <w:p w14:paraId="26ACE736" w14:textId="77777777" w:rsidR="00741A40" w:rsidRDefault="00741A40" w:rsidP="00741A40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«О бюджете МО «Кабанский район» на 2023 год</w:t>
      </w:r>
    </w:p>
    <w:p w14:paraId="522ED4BD" w14:textId="77777777" w:rsidR="00741A40" w:rsidRDefault="00741A40" w:rsidP="00741A40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2024 и 2025 годов»</w:t>
      </w:r>
    </w:p>
    <w:p w14:paraId="69A4337E" w14:textId="453FA2ED" w:rsidR="00741A40" w:rsidRDefault="00741A40" w:rsidP="00741A40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17.11.2023г. №</w:t>
      </w:r>
      <w:r w:rsidR="00432C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78</w:t>
      </w:r>
      <w:bookmarkStart w:id="1" w:name="_GoBack"/>
      <w:bookmarkEnd w:id="1"/>
    </w:p>
    <w:p w14:paraId="20A99132" w14:textId="77777777" w:rsidR="00741A40" w:rsidRDefault="00741A40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601D2E" w14:textId="25AE095A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17</w:t>
      </w:r>
    </w:p>
    <w:p w14:paraId="2A4C49A6" w14:textId="77777777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Решению Совета депутатов МО «Кабанский район» </w:t>
      </w:r>
    </w:p>
    <w:p w14:paraId="4BB23A46" w14:textId="63E37982" w:rsidR="006B2C92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«О бюджете МО «Кабанский район» на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5DC97B7A" w14:textId="77777777" w:rsidR="0053733B" w:rsidRDefault="006B2C92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202</w:t>
      </w:r>
      <w:r w:rsidR="0053733B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годов»</w:t>
      </w:r>
    </w:p>
    <w:p w14:paraId="0F726886" w14:textId="4238B972" w:rsidR="006B2C92" w:rsidRDefault="00992995" w:rsidP="006B2C92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27.12.2022г. №31</w:t>
      </w:r>
    </w:p>
    <w:p w14:paraId="031C0226" w14:textId="60326E1F" w:rsidR="006B2C92" w:rsidRDefault="006B2C92" w:rsidP="006B2C9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p w14:paraId="45EE9958" w14:textId="2CEF9635" w:rsidR="006B2C92" w:rsidRPr="00854701" w:rsidRDefault="006B2C92" w:rsidP="006B2C92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Методики распределения иных межбюджетных трансфертов бюджетам поселений Кабанского района </w:t>
      </w:r>
    </w:p>
    <w:p w14:paraId="7E623A7A" w14:textId="77777777" w:rsidR="00D90AD9" w:rsidRPr="00854701" w:rsidRDefault="00D90AD9" w:rsidP="006B2C92">
      <w:pPr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7D8FD2" w14:textId="77777777" w:rsidR="006B2C92" w:rsidRPr="00854701" w:rsidRDefault="006B2C92" w:rsidP="006B2C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FE26472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Методика распределения иных межбюджетных трансфертов на реализацию полномочий сельских поселений</w:t>
      </w:r>
      <w:r w:rsidRPr="0085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регламентирует условия предоставления и расходования иных межбюджетных трансфертов бюджетам сельских поселений.</w:t>
      </w:r>
    </w:p>
    <w:p w14:paraId="40B6EBDA" w14:textId="164BA2BE" w:rsidR="00DD261A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" w:name="_Hlk527979848"/>
      <w:r w:rsidRPr="00854701">
        <w:rPr>
          <w:rFonts w:ascii="Times New Roman" w:eastAsia="Times New Roman" w:hAnsi="Times New Roman" w:cs="Times New Roman"/>
          <w:sz w:val="28"/>
          <w:szCs w:val="28"/>
        </w:rPr>
        <w:t>1.1</w:t>
      </w:r>
      <w:bookmarkEnd w:id="2"/>
      <w:r w:rsidR="006F6AA9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D261A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Размер иных межбюджетных трансфертов (далее ИМБТ) поселениям на реализацию полномочий сельских поселений определяется по формуле:</w:t>
      </w:r>
    </w:p>
    <w:p w14:paraId="572255BA" w14:textId="1AEC4E6F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 имтi = Li + Ki + Вимтi, где:</w:t>
      </w:r>
    </w:p>
    <w:p w14:paraId="5B3F9F21" w14:textId="253843D8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 имтi – сумма ИМБТ i-го поселения на реализацию полномочий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2C897AC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 – объем ИМБТ, предоставленный бюджету i-го поселения в 2022 году в соответствии с утвержденной методикой;</w:t>
      </w:r>
    </w:p>
    <w:p w14:paraId="546F5D6D" w14:textId="6D96DC9B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 – объем средств, предоставленный в 2022 году на обеспечение увеличения заработной платы до уровня МРОТ с 1 июня 2022 года, пересчитанный в расчете на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4F60046D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Вимтi = Ci*K, где:</w:t>
      </w:r>
    </w:p>
    <w:p w14:paraId="31969DAB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Вимтi – сумма ИМБТ бюджету i-го поселения на компенсацию расходов по проведению выборов;</w:t>
      </w:r>
    </w:p>
    <w:p w14:paraId="7A2B7B50" w14:textId="32622B20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Сi – сумма расходов на проведение выборов по смете, утвержденной территориальной избирательной комиссией МО «Кабанский район»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36C2871D" w14:textId="5FB105CC" w:rsidR="00DD261A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– коэффициент распределения для поселений, у которых прошли выборы Главы всенародным голосованием, устанавливается в объеме 50% и для поселений, у которых прошел конкурс по отбору кандидатур на должность Главы - в объеме 80%.</w:t>
      </w:r>
    </w:p>
    <w:p w14:paraId="104833D5" w14:textId="7B1D3447" w:rsidR="00D90AD9" w:rsidRPr="00854701" w:rsidRDefault="00D90AD9" w:rsidP="00DD26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1.</w:t>
      </w:r>
      <w:r w:rsidR="00DD261A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2</w:t>
      </w:r>
      <w:r w:rsidR="006F6AA9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Иные межбюджетные трансферты предоставляются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3CF91D8A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2. Методика распределения иных межбюджетных трансфертов на реализацию полномочий городских поселений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регламентирует условия предоставления и расходования иных межбюджетных трансфертов бюджетам городских поселений.</w:t>
      </w:r>
    </w:p>
    <w:p w14:paraId="3BEF0296" w14:textId="4E596E7D" w:rsidR="00D90AD9" w:rsidRPr="00854701" w:rsidRDefault="00D90AD9" w:rsidP="00DD26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2.1</w:t>
      </w:r>
      <w:r w:rsidR="006F6AA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Размер иных межбюджетных трансфертов </w:t>
      </w:r>
      <w:r w:rsidR="00B53389"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ИМБТ)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поселениям на реализацию полномочий городских поселений определяется по формуле:</w:t>
      </w:r>
    </w:p>
    <w:p w14:paraId="2266AE2C" w14:textId="7689C38D" w:rsidR="00741A40" w:rsidRPr="00741A40" w:rsidRDefault="00D90AD9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S</w:t>
      </w: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i</w:t>
      </w: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=</w:t>
      </w:r>
      <w:r w:rsidRPr="00854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Li</w:t>
      </w: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+</w:t>
      </w:r>
      <w:r w:rsidRPr="00741A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85470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Ki</w:t>
      </w:r>
      <w:r w:rsidR="00741A40"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 Вимтi, где:</w:t>
      </w:r>
    </w:p>
    <w:p w14:paraId="58349251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 имтi – сумма ИМБТ i-го поселения на реализацию полномочий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3DE2070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 – объем ИМБТ, предоставленный бюджету i-го поселения в 2022 году в соответствии с утвержденной методикой;</w:t>
      </w:r>
    </w:p>
    <w:p w14:paraId="2B8F61EC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 – объем средств, предоставленный в 2022 году на обеспечение увеличения заработной платы до уровня МРОТ с 1 июня 2022 года, пересчитанный в расчете на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36AC70AE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Вимтi = Ci*K, где:</w:t>
      </w:r>
    </w:p>
    <w:p w14:paraId="106B83CD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Вимтi – сумма ИМБТ бюджету i-го поселения на компенсацию расходов по проведению выборов;</w:t>
      </w:r>
    </w:p>
    <w:p w14:paraId="07AC18FB" w14:textId="77777777" w:rsidR="00741A40" w:rsidRP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Сi – сумма расходов на проведение выборов по смете, утвержденной территориальной избирательной комиссией МО «Кабанский район»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7AC43E08" w14:textId="77777777" w:rsidR="00741A40" w:rsidRDefault="00741A40" w:rsidP="00741A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41A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– коэффициент распределения для поселений, у которых прошли выборы Главы всенародным голосованием, устанавливается в объеме 50% и для поселений, у которых прошел конкурс по отбору кандидатур на должность Главы - в объеме 80%.</w:t>
      </w:r>
    </w:p>
    <w:p w14:paraId="5FB15990" w14:textId="57F07EA9" w:rsidR="00D90AD9" w:rsidRPr="00854701" w:rsidRDefault="00D90AD9" w:rsidP="00DD261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2.2</w:t>
      </w:r>
      <w:r w:rsidR="006F6AA9"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 Иные межбюджетные трансферты предоставляются на основании соглашений, заключенных администрациями муниципальных образований городских поселений с главным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распорядителем бюджетных средств муниципального образования Кабанский район.</w:t>
      </w:r>
    </w:p>
    <w:p w14:paraId="0ACE217D" w14:textId="165551CA" w:rsidR="00D90AD9" w:rsidRPr="00854701" w:rsidRDefault="006F6AA9" w:rsidP="006F6AA9">
      <w:pPr>
        <w:pStyle w:val="a3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55120852"/>
      <w:r w:rsidRPr="00854701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D90AD9" w:rsidRPr="00854701">
        <w:rPr>
          <w:rFonts w:ascii="Times New Roman" w:eastAsia="Times New Roman" w:hAnsi="Times New Roman" w:cs="Times New Roman"/>
          <w:b/>
          <w:sz w:val="28"/>
          <w:szCs w:val="28"/>
        </w:rPr>
        <w:t>Методика распределения иных межбюджетных трансфертов на частичную компенсацию выпадающих доходов по аренде земельных участков</w:t>
      </w:r>
      <w:r w:rsidR="00D90AD9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E7800B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Методика расчета иных межбюджетных трансфертов на частичную компенсацию выпадающих доходов от перераспределения нормативов отчисления с 1 января 2015 года по арендной плате за землю между поселениями и муниципальным районом, имеющих право на ее получение, определяется по следующей формуле:</w:t>
      </w:r>
    </w:p>
    <w:p w14:paraId="6C27F258" w14:textId="618242AE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ВД = ФПД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поселения, но не более 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поселения, где</w:t>
      </w:r>
    </w:p>
    <w:p w14:paraId="53891DB1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ВД – выпадающие доходы по аренде земельных участков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-го поселения;</w:t>
      </w:r>
    </w:p>
    <w:p w14:paraId="4E44F5BA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ФПД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- фактическое поступление по доходам от сдачи в аренду земельных участков (без учета поступлений в декабре текущего финансового года)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поселения;</w:t>
      </w:r>
    </w:p>
    <w:p w14:paraId="4693C606" w14:textId="77777777" w:rsidR="00D90AD9" w:rsidRPr="00854701" w:rsidRDefault="00D90AD9" w:rsidP="00D90AD9">
      <w:pPr>
        <w:spacing w:after="200" w:line="240" w:lineRule="auto"/>
        <w:ind w:left="10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– прогнозные назначения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на 11 месяцев по доходам от сдачи в аренду земельных участков (по данным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</w:t>
      </w:r>
      <w:r w:rsidRPr="00854701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«Управление градостроительства, имущественных и земельных отношений»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«Кабанский район»)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E20ABC6" w14:textId="5D44FD3A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3.2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ФПннд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поселения= Фп АЗ (50%), где</w:t>
      </w:r>
    </w:p>
    <w:p w14:paraId="366A8B5E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Фп АЗ (50%) – фактическое поступление доходов от аренды земельных участков по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поселению по нормативу 50%;</w:t>
      </w:r>
    </w:p>
    <w:p w14:paraId="30717715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-го поселения = Рпн АЗ (50%), где</w:t>
      </w:r>
    </w:p>
    <w:p w14:paraId="0BF2239E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Рпн АЗ (50%) – расчетные плановые назначения по доходам от аренды земельных участков по нормативу 50%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-го поселения </w:t>
      </w:r>
      <w:bookmarkStart w:id="4" w:name="_Hlk23941000"/>
      <w:r w:rsidRPr="00854701">
        <w:rPr>
          <w:rFonts w:ascii="Times New Roman" w:eastAsia="Times New Roman" w:hAnsi="Times New Roman" w:cs="Times New Roman"/>
          <w:sz w:val="28"/>
          <w:szCs w:val="28"/>
        </w:rPr>
        <w:t>(на 11 месяцев)</w:t>
      </w:r>
      <w:bookmarkEnd w:id="4"/>
      <w:r w:rsidRPr="0085470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34D26B5" w14:textId="3AB3891D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lastRenderedPageBreak/>
        <w:t>3.3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на частичную компенсацию выпадающих доходов по аренде земельных участков предоставляются бюджетам сельских поселений ежемесячно, в месяце следующем за отчетным. </w:t>
      </w:r>
    </w:p>
    <w:p w14:paraId="21D2E471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Задолженность от аренды земельных участков, поступившая в текущем финансовом году за прошлые расчетные периоды в расчет компенсации по выпадающим доходам не включается. </w:t>
      </w:r>
    </w:p>
    <w:p w14:paraId="3292921A" w14:textId="149FFEB8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межбюджетные трансферты предоставляются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3BFBBB20" w14:textId="77777777" w:rsidR="00D90AD9" w:rsidRPr="00854701" w:rsidRDefault="00D90AD9" w:rsidP="00D90AD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14:paraId="43467FA2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4. Методика распределения иных межбюджетных </w:t>
      </w:r>
      <w:bookmarkEnd w:id="3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трансфертов </w:t>
      </w:r>
      <w:bookmarkStart w:id="5" w:name="_Hlk497985619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благоустройство и содержание территорий населенных пунктов сельских поселений</w:t>
      </w:r>
      <w:r w:rsidRPr="008547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bookmarkEnd w:id="5"/>
    <w:p w14:paraId="029B4EDC" w14:textId="58FBA2DF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на благоустройство, обеспечение противопожарной безопасности и содержание территорий населенных пунктов сельских поселений (далее иные межбюджетные трансферты) предоставляются на обеспечение и повышение комфортности условий проживания граждан, поддержание и улучшение санитарного и эстетического состояния территории сельских поселений.</w:t>
      </w:r>
    </w:p>
    <w:p w14:paraId="1B2CFBB5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4.2. К направлениям расходования указанных межбюджетных трансфертов относятся:</w:t>
      </w:r>
    </w:p>
    <w:p w14:paraId="27C1018F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уборка территории от грязи, мусора, снега и льда, вывоз мусора, твердых бытовых отходов, снега;</w:t>
      </w:r>
    </w:p>
    <w:p w14:paraId="32659B46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содержание элементов внешнего благоустройства зданий и сооружений, объектов инженерной инфраструктуры;</w:t>
      </w:r>
    </w:p>
    <w:p w14:paraId="7F029B7A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озеленение территории, в том числе: посадка деревьев, цветников, кустарников, высадка натурального или искусственного газонов;</w:t>
      </w:r>
    </w:p>
    <w:p w14:paraId="2213895D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возведение различных видов ограждений, установка: скамеек, фонарей уличного освещения, архитектурных элементов, игровых детских и спортивных площадок, беседок, мусорных баков и прочее;</w:t>
      </w:r>
    </w:p>
    <w:p w14:paraId="628979F1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уборка и содержание мест захоронения;</w:t>
      </w:r>
    </w:p>
    <w:p w14:paraId="4F18057D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уличное освещение;</w:t>
      </w:r>
    </w:p>
    <w:p w14:paraId="67977EAC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монтаж опорных стен и строений;</w:t>
      </w:r>
    </w:p>
    <w:p w14:paraId="39E38CC3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обеспечение противопожарной безопасности;</w:t>
      </w:r>
    </w:p>
    <w:p w14:paraId="699BED7A" w14:textId="77777777" w:rsidR="00D90AD9" w:rsidRPr="00854701" w:rsidRDefault="00D90AD9" w:rsidP="00D90AD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- прочие работы по благоустройству и содержанию территорий сельских поселений.</w:t>
      </w:r>
    </w:p>
    <w:p w14:paraId="1DF25CF4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8547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Размер иных межбюджетных трансфертов определяется по формуле:</w:t>
      </w:r>
    </w:p>
    <w:p w14:paraId="75E4CB3D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Ч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14:paraId="6555D1C1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на благоустройство;</w:t>
      </w:r>
    </w:p>
    <w:p w14:paraId="285CB6DA" w14:textId="47B37CEE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численность населения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по состоянию на 01.01.202</w:t>
      </w:r>
      <w:r w:rsidR="00927089"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07DF8597" w14:textId="07E9321B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норматив на благоустройство населенных пунктов поселения из расчета </w:t>
      </w:r>
      <w:r w:rsidR="00B57E6E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00 рублей на 1 жителя сельского поселения </w:t>
      </w:r>
    </w:p>
    <w:p w14:paraId="2514B4C5" w14:textId="7D8BF34D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Сельским поселениям, которые вошли в муниципальную программу </w:t>
      </w:r>
      <w:r w:rsidR="00A514C8" w:rsidRPr="004313B0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«Формирование современной городской среды на территории городских и </w:t>
      </w:r>
      <w:r w:rsidR="00A514C8" w:rsidRPr="004313B0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lastRenderedPageBreak/>
        <w:t xml:space="preserve">сельских поселений МО «Кабанский район» </w:t>
      </w:r>
      <w:r w:rsidR="00A514C8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(на 2020-2025гг) 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 МЦП Городская среда) сумма Sимтi уменьшается до 50%. Высвободившийся объем межбюджетных трансфертов перераспределяется на сельские поселения, которые не вошли в указанную программу по следующей формуле:</w:t>
      </w:r>
    </w:p>
    <w:p w14:paraId="2667A4E9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доп. = (Чni * Sимтi ГС) / Чn, где:</w:t>
      </w:r>
    </w:p>
    <w:p w14:paraId="712E5316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доп. – сумма иных межбюджетных трансфертов бюджетам i-го поселения, не вошедшим в МЦП Городская среда;</w:t>
      </w:r>
    </w:p>
    <w:p w14:paraId="19366808" w14:textId="38B5D08F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Чni- численность населения i-го поселения по состоянию на 01.01.202</w:t>
      </w:r>
      <w:r w:rsidR="001D4EA4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г. не вошедшего в МЦП Городская среда;</w:t>
      </w:r>
    </w:p>
    <w:p w14:paraId="5741CA41" w14:textId="77777777" w:rsidR="00D90AD9" w:rsidRPr="004313B0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Sимтi ГС - высвободившийся объем межбюджетных трансфертов поселений, которые вошли в МЦП Городская среда;</w:t>
      </w:r>
    </w:p>
    <w:p w14:paraId="11F9072B" w14:textId="7B517664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Чn – численность населения сельских поселений по состоянию на 01.01.202</w:t>
      </w:r>
      <w:r w:rsidR="001D4EA4"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4313B0">
        <w:rPr>
          <w:rFonts w:ascii="Times New Roman" w:eastAsia="Times New Roman" w:hAnsi="Times New Roman" w:cs="Times New Roman"/>
          <w:sz w:val="28"/>
          <w:szCs w:val="28"/>
          <w:lang w:eastAsia="ar-SA"/>
        </w:rPr>
        <w:t>г. не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вошедших в МЦП Городская среда.</w:t>
      </w:r>
    </w:p>
    <w:p w14:paraId="785CBEF1" w14:textId="48A43089" w:rsidR="00D90AD9" w:rsidRPr="00854701" w:rsidRDefault="00D90AD9" w:rsidP="000245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4.4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Сельским поселениям, которые вошли в муниципальную программу "Комплексное развитие сельских территорий МО "Кабанский район", основное мероприятие "На грантовую поддержку местных инициатив граждан, проживающих в сельской местности на строительство детских площадок сумма Sимтi уменьшается на сумму софинансирования, предусмотренную по условиям соглашениям о выделении Субсидии на реализацию мероприятий по обеспечению комплексного развития сельских территорий.  </w:t>
      </w:r>
    </w:p>
    <w:p w14:paraId="19160FFA" w14:textId="4B41BFC2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4.5</w:t>
      </w:r>
      <w:r w:rsidR="0002452F"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Иные межбюджетные трансферты предоставляются на основании соглашений, заключенных администрациями муниципальных образований сельских поселений с главным распорядителем бюджетных средств муниципального образования Кабанский район.</w:t>
      </w:r>
    </w:p>
    <w:p w14:paraId="7E6F9700" w14:textId="34664ABF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4.6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Средства предоставляемых иных межбюджетных трансфертов имеют строго целевой характер, </w:t>
      </w:r>
      <w:bookmarkStart w:id="6" w:name="_Hlk87716040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отражаются в бюджете поселения </w:t>
      </w:r>
      <w:bookmarkEnd w:id="6"/>
      <w:r w:rsidRPr="00854701">
        <w:rPr>
          <w:rFonts w:ascii="Times New Roman" w:eastAsia="Times New Roman" w:hAnsi="Times New Roman" w:cs="Times New Roman"/>
          <w:sz w:val="28"/>
          <w:szCs w:val="28"/>
        </w:rPr>
        <w:t>в соответствии с расходной классификацией, утвержденной приказом МКУ «Финансовое управление Администрации МО «Кабанский район».</w:t>
      </w:r>
    </w:p>
    <w:p w14:paraId="1A00C926" w14:textId="534E4FFC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4.7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целевое и эффективное использование иных межбюджетных трансфертов несут Администрации муниципальных образований поселений.</w:t>
      </w:r>
    </w:p>
    <w:p w14:paraId="2B316AE2" w14:textId="7E5F6523" w:rsidR="00D90AD9" w:rsidRPr="00854701" w:rsidRDefault="00D90AD9" w:rsidP="00D90AD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4.8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Объем не использованных </w:t>
      </w:r>
      <w:r w:rsidRPr="00854701">
        <w:rPr>
          <w:rFonts w:ascii="Times New Roman" w:hAnsi="Times New Roman" w:cs="Times New Roman"/>
          <w:color w:val="000000" w:themeColor="text1"/>
          <w:sz w:val="28"/>
          <w:szCs w:val="28"/>
        </w:rPr>
        <w:t>в срок до конца текущего года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иных межбюджетных трансфертов подлежит возврату в доход бюджета МО «Кабанский район».</w:t>
      </w:r>
    </w:p>
    <w:p w14:paraId="21DE1CCC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 Методика распределения иных межбюджетных трансфертов </w:t>
      </w:r>
      <w:bookmarkStart w:id="7" w:name="_Hlk528919676"/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 обеспечение первичных мер пожарной безопасности в границах населенных пунктов поселения </w:t>
      </w:r>
    </w:p>
    <w:bookmarkEnd w:id="7"/>
    <w:p w14:paraId="61037687" w14:textId="2CB7F3D1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5.1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Иные межбюджетные трансферты </w:t>
      </w:r>
      <w:bookmarkStart w:id="8" w:name="_Hlk39043837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первичных мер пожарной безопасности в границах населенных пунктов поселения </w:t>
      </w:r>
      <w:bookmarkEnd w:id="8"/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(далее иные межбюджетные трансферты) предоставляются в целях оказания содействия поселениям по обеспечению пожарной безопасности в границах населенных пунктов поселения и по содержанию пожарных машин находящихся в распоряжении сельских поселений.  </w:t>
      </w:r>
    </w:p>
    <w:p w14:paraId="5CE710A1" w14:textId="28115565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bCs/>
          <w:sz w:val="28"/>
          <w:szCs w:val="28"/>
        </w:rPr>
        <w:t>5.2</w:t>
      </w:r>
      <w:r w:rsidR="0002452F" w:rsidRPr="0085470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Размер иных межбюджетных трансфертов определяется по формуле:</w:t>
      </w:r>
    </w:p>
    <w:p w14:paraId="2775C66F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+К+П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,  где:</w:t>
      </w:r>
    </w:p>
    <w:p w14:paraId="6C4A50E9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поселения;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A0EEA82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средний расчетный норматив на компенсацию расходов, связанных с обеспечением ежедневного патрулирования территории в границах населенных пунктов поселения, установленный в размере 10,0 тыс. руб.;</w:t>
      </w:r>
    </w:p>
    <w:p w14:paraId="294784C6" w14:textId="570B5800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К - средний расчетный норматив на компенсацию расходов, связанных с приобретением первичных средств тушения пожаров и противопожарного инвентаря,</w:t>
      </w:r>
      <w:r w:rsidRPr="00854701">
        <w:rPr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установленный в размере 10,0 тыс. руб.; </w:t>
      </w:r>
    </w:p>
    <w:p w14:paraId="37BD6A09" w14:textId="77777777" w:rsidR="00D90AD9" w:rsidRPr="00854701" w:rsidRDefault="00D90AD9" w:rsidP="00831A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П - средний расчетный норматив на содержание и обслуживание пожарных машин, находящихся в распоряжении поселений,</w:t>
      </w:r>
      <w:r w:rsidRPr="00854701">
        <w:rPr>
          <w:sz w:val="28"/>
          <w:szCs w:val="28"/>
        </w:rPr>
        <w:t xml:space="preserve"> </w:t>
      </w:r>
      <w:r w:rsidRPr="00854701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установленный в размере 10,0 тыс. руб.</w:t>
      </w:r>
    </w:p>
    <w:p w14:paraId="7899A765" w14:textId="3C05CD92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5.3</w:t>
      </w:r>
      <w:r w:rsidR="0002452F"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854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Иные межбюджетные трансферты предоставляются, на основании соглашений, заключенных с главным распорядителем бюджетных средств муниципального образования Кабанский район и администрациями муниципальных образований сельских поселений.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B7BC83" w14:textId="45AC37A0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5.4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Средства предоставляемых иных межбюджетных трансфертов имеют строго целевой характер, отражаются в бюджете поселения в соответствии с расходной классификацией, утвержденной приказом МКУ «Финансовое управление Администрации МО «Кабанский район».</w:t>
      </w:r>
    </w:p>
    <w:p w14:paraId="58C7B9F1" w14:textId="7ADEC9F1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5.5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14:paraId="01352FEA" w14:textId="4FF61411" w:rsidR="00D90AD9" w:rsidRPr="00854701" w:rsidRDefault="00D90AD9" w:rsidP="00831A6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</w:rPr>
        <w:t>5.6</w:t>
      </w:r>
      <w:r w:rsidR="0002452F" w:rsidRPr="008547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Объем не использованных иных межбюджетных трансфертов подлежит возврату в доход бюджета МО «Кабанский район».</w:t>
      </w:r>
    </w:p>
    <w:p w14:paraId="707BE3EB" w14:textId="77777777" w:rsidR="00D90AD9" w:rsidRPr="00854701" w:rsidRDefault="00D90AD9" w:rsidP="00D90A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A04CC05" w14:textId="5C1D27DA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="00D90AD9" w:rsidRPr="008547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</w:p>
    <w:p w14:paraId="2513C9F7" w14:textId="2DAAFEF4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 xml:space="preserve">.1. Методика распределения иных межбюджетных трансфертов на активизацию работы органов местного самоуправления поселений по введению самообложения граждан </w:t>
      </w:r>
      <w:r w:rsidR="00D90AD9" w:rsidRPr="00854701">
        <w:rPr>
          <w:rFonts w:ascii="Times New Roman" w:eastAsia="Times New Roman" w:hAnsi="Times New Roman" w:cs="Times New Roman"/>
          <w:sz w:val="28"/>
          <w:szCs w:val="28"/>
        </w:rPr>
        <w:t xml:space="preserve">(далее иные межбюджетные трансферты) 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ориентирована на активизацию работы органов местного самоуправления поселений по введению самообложения граждан.</w:t>
      </w:r>
    </w:p>
    <w:p w14:paraId="0337BCCF" w14:textId="4EED25FD" w:rsidR="00D90AD9" w:rsidRPr="00854701" w:rsidRDefault="000231D7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.2. Право на получение иных межбюджетных трансфертов имеют сельские поселения:</w:t>
      </w:r>
    </w:p>
    <w:p w14:paraId="0C530DE5" w14:textId="6685DBAF" w:rsidR="00D90AD9" w:rsidRPr="00854701" w:rsidRDefault="00D90AD9" w:rsidP="00D90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- принявшие на собрании жителей решение о введении самообложения граждан;</w:t>
      </w:r>
    </w:p>
    <w:p w14:paraId="60658D57" w14:textId="77777777" w:rsidR="00D226FE" w:rsidRPr="00854701" w:rsidRDefault="000231D7" w:rsidP="00D22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.3. Сумма софинансирования из бюджета МО «Кабанский район» устанавливается в размере 1,0 рубль на каждый рубль средств, поступивших по самообложению</w:t>
      </w:r>
      <w:r w:rsidR="00D226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6FE" w:rsidRPr="00854701">
        <w:rPr>
          <w:rFonts w:ascii="Times New Roman" w:hAnsi="Times New Roman" w:cs="Times New Roman"/>
          <w:bCs/>
          <w:sz w:val="28"/>
          <w:szCs w:val="28"/>
        </w:rPr>
        <w:t>поступивших по самообложению</w:t>
      </w:r>
      <w:r w:rsidR="00D226FE">
        <w:rPr>
          <w:rFonts w:ascii="Times New Roman" w:hAnsi="Times New Roman" w:cs="Times New Roman"/>
          <w:bCs/>
          <w:sz w:val="28"/>
          <w:szCs w:val="28"/>
        </w:rPr>
        <w:t>, на сумму не более 1 тыс. руб. со двора.</w:t>
      </w:r>
    </w:p>
    <w:p w14:paraId="7351BAB6" w14:textId="15918B89" w:rsidR="000525A6" w:rsidRPr="00854701" w:rsidRDefault="000231D7" w:rsidP="00052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6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 xml:space="preserve">.4. </w:t>
      </w:r>
      <w:r w:rsidR="000525A6" w:rsidRPr="00854701">
        <w:rPr>
          <w:rFonts w:ascii="Times New Roman" w:hAnsi="Times New Roman" w:cs="Times New Roman"/>
          <w:sz w:val="28"/>
          <w:szCs w:val="28"/>
        </w:rPr>
        <w:t xml:space="preserve">Сумма средств самообложения, принимаемая к софинансированию из бюджета МО «Кабанский район» ограничивается </w:t>
      </w:r>
      <w:r w:rsidR="00534A42" w:rsidRPr="00854701">
        <w:rPr>
          <w:rFonts w:ascii="Times New Roman" w:hAnsi="Times New Roman" w:cs="Times New Roman"/>
          <w:sz w:val="28"/>
          <w:szCs w:val="28"/>
        </w:rPr>
        <w:t>суммой, поступившей по состоянию за 9 месяцев текущего года.</w:t>
      </w:r>
    </w:p>
    <w:p w14:paraId="6948C29D" w14:textId="7C45DAC3" w:rsidR="00D90AD9" w:rsidRPr="00854701" w:rsidRDefault="000231D7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lastRenderedPageBreak/>
        <w:t>6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>.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5.</w:t>
      </w:r>
      <w:r w:rsidR="00D90AD9" w:rsidRPr="00854701">
        <w:rPr>
          <w:rFonts w:ascii="Times New Roman" w:hAnsi="Times New Roman" w:cs="Times New Roman"/>
          <w:bCs/>
          <w:sz w:val="28"/>
          <w:szCs w:val="28"/>
        </w:rPr>
        <w:t xml:space="preserve"> Объем межбюджетного трансферта для поселения определяется по следующей формуле:</w:t>
      </w:r>
    </w:p>
    <w:p w14:paraId="275EE941" w14:textId="15740A53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= СС, где:</w:t>
      </w:r>
    </w:p>
    <w:p w14:paraId="7F272033" w14:textId="77777777" w:rsidR="00D90AD9" w:rsidRPr="00854701" w:rsidRDefault="00D90AD9" w:rsidP="00D90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S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>имт</w:t>
      </w:r>
      <w:r w:rsidRPr="00854701"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854701">
        <w:rPr>
          <w:rFonts w:ascii="Times New Roman" w:eastAsia="Times New Roman" w:hAnsi="Times New Roman" w:cs="Times New Roman"/>
          <w:sz w:val="28"/>
          <w:szCs w:val="28"/>
        </w:rPr>
        <w:t xml:space="preserve"> – сумма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иных межбюджетных трансфертов бюджетам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-го поселения на софинансирование самообложения;</w:t>
      </w:r>
    </w:p>
    <w:p w14:paraId="1B0B5092" w14:textId="0A5446F9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 xml:space="preserve">СС - объем средств самообложения граждан, поступивших в бюджет 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854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-го </w:t>
      </w:r>
      <w:r w:rsidRPr="00854701">
        <w:rPr>
          <w:rFonts w:ascii="Times New Roman" w:hAnsi="Times New Roman" w:cs="Times New Roman"/>
          <w:bCs/>
          <w:sz w:val="28"/>
          <w:szCs w:val="28"/>
        </w:rPr>
        <w:t>поселения в отчетном году в соответствии с отчетом «Об исполнении бюджета муниципального поселения»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.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168CD4B" w14:textId="2E47B0AD" w:rsidR="00D90AD9" w:rsidRPr="00854701" w:rsidRDefault="00D90AD9" w:rsidP="00D90A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701">
        <w:rPr>
          <w:rFonts w:ascii="Times New Roman" w:hAnsi="Times New Roman" w:cs="Times New Roman"/>
          <w:bCs/>
          <w:sz w:val="28"/>
          <w:szCs w:val="28"/>
        </w:rPr>
        <w:t>Общий объем софинансирования доводится до поселений в пределах лимитов, утвержденных Решением Совета депутатов МО «Кабанский район» «О бюджете МО «Кабанский район» на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3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4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>5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 годов». В случае недостатка лимитов на обеспечение софинансирования поступивших средств самообложения граждан, распределение </w:t>
      </w:r>
      <w:r w:rsidR="00831A69" w:rsidRPr="00854701">
        <w:rPr>
          <w:rFonts w:ascii="Times New Roman" w:hAnsi="Times New Roman" w:cs="Times New Roman"/>
          <w:bCs/>
          <w:sz w:val="28"/>
          <w:szCs w:val="28"/>
        </w:rPr>
        <w:t xml:space="preserve">производится </w:t>
      </w:r>
      <w:r w:rsidRPr="00854701">
        <w:rPr>
          <w:rFonts w:ascii="Times New Roman" w:hAnsi="Times New Roman" w:cs="Times New Roman"/>
          <w:bCs/>
          <w:sz w:val="28"/>
          <w:szCs w:val="28"/>
        </w:rPr>
        <w:t xml:space="preserve">согласно очередности поступления </w:t>
      </w:r>
      <w:r w:rsidR="00C72172" w:rsidRPr="00854701">
        <w:rPr>
          <w:rFonts w:ascii="Times New Roman" w:hAnsi="Times New Roman" w:cs="Times New Roman"/>
          <w:bCs/>
          <w:sz w:val="28"/>
          <w:szCs w:val="28"/>
        </w:rPr>
        <w:t>заявки от поселения и доли средств в общей сумме оставшихся лимитов</w:t>
      </w:r>
      <w:r w:rsidRPr="0085470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1B1D17" w14:textId="64870601" w:rsidR="00854701" w:rsidRDefault="000231D7" w:rsidP="004313B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4701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D90AD9" w:rsidRPr="00854701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C72172" w:rsidRPr="00854701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="00D90AD9" w:rsidRPr="00854701">
        <w:rPr>
          <w:rFonts w:ascii="Times New Roman" w:eastAsia="Calibri" w:hAnsi="Times New Roman" w:cs="Times New Roman"/>
          <w:iCs/>
          <w:sz w:val="28"/>
          <w:szCs w:val="28"/>
        </w:rPr>
        <w:t xml:space="preserve"> Иные межбюджетные </w:t>
      </w:r>
      <w:r w:rsidR="00D90AD9" w:rsidRPr="0085470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трансферты предоставляются на основании соглашений, заключенных администрациями муниципальных образований городских и сельских поселений с главным распорядителем бюджетных средств муниципального образования Кабанский район.</w:t>
      </w:r>
    </w:p>
    <w:sectPr w:rsidR="00854701" w:rsidSect="00BA46DD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92394"/>
    <w:multiLevelType w:val="hybridMultilevel"/>
    <w:tmpl w:val="79A08CB0"/>
    <w:lvl w:ilvl="0" w:tplc="475E53FC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36FA5EE9"/>
    <w:multiLevelType w:val="hybridMultilevel"/>
    <w:tmpl w:val="7E5AD0CA"/>
    <w:lvl w:ilvl="0" w:tplc="7AB4DF82">
      <w:start w:val="1"/>
      <w:numFmt w:val="decimal"/>
      <w:lvlText w:val="%1."/>
      <w:lvlJc w:val="left"/>
      <w:pPr>
        <w:ind w:left="89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4D364509"/>
    <w:multiLevelType w:val="hybridMultilevel"/>
    <w:tmpl w:val="37A29AC4"/>
    <w:lvl w:ilvl="0" w:tplc="87AA251E">
      <w:start w:val="4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6DF10293"/>
    <w:multiLevelType w:val="hybridMultilevel"/>
    <w:tmpl w:val="B2CCBBA2"/>
    <w:lvl w:ilvl="0" w:tplc="930CCDDA">
      <w:start w:val="5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70E60875"/>
    <w:multiLevelType w:val="hybridMultilevel"/>
    <w:tmpl w:val="04C6679C"/>
    <w:lvl w:ilvl="0" w:tplc="7360B35A">
      <w:start w:val="3"/>
      <w:numFmt w:val="decimal"/>
      <w:lvlText w:val="%1."/>
      <w:lvlJc w:val="left"/>
      <w:pPr>
        <w:ind w:left="89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E5"/>
    <w:rsid w:val="000231D7"/>
    <w:rsid w:val="0002452F"/>
    <w:rsid w:val="00036482"/>
    <w:rsid w:val="00037782"/>
    <w:rsid w:val="0004442E"/>
    <w:rsid w:val="000525A6"/>
    <w:rsid w:val="00066E54"/>
    <w:rsid w:val="00170A64"/>
    <w:rsid w:val="001963C0"/>
    <w:rsid w:val="001C07FB"/>
    <w:rsid w:val="001C2BA6"/>
    <w:rsid w:val="001D1B34"/>
    <w:rsid w:val="001D4EA4"/>
    <w:rsid w:val="001F73CF"/>
    <w:rsid w:val="0021522D"/>
    <w:rsid w:val="002265A2"/>
    <w:rsid w:val="00276FC0"/>
    <w:rsid w:val="003139FE"/>
    <w:rsid w:val="0039406A"/>
    <w:rsid w:val="003A0B52"/>
    <w:rsid w:val="003D4BD4"/>
    <w:rsid w:val="003E5DF9"/>
    <w:rsid w:val="004120CE"/>
    <w:rsid w:val="0042451F"/>
    <w:rsid w:val="004313B0"/>
    <w:rsid w:val="00432CEC"/>
    <w:rsid w:val="00457F24"/>
    <w:rsid w:val="004A137D"/>
    <w:rsid w:val="004C312C"/>
    <w:rsid w:val="004E6A87"/>
    <w:rsid w:val="00532A50"/>
    <w:rsid w:val="00534A42"/>
    <w:rsid w:val="0053733B"/>
    <w:rsid w:val="00590F06"/>
    <w:rsid w:val="005A1E62"/>
    <w:rsid w:val="005A6D20"/>
    <w:rsid w:val="005A74C0"/>
    <w:rsid w:val="005C3056"/>
    <w:rsid w:val="006234C8"/>
    <w:rsid w:val="0062528B"/>
    <w:rsid w:val="006500F7"/>
    <w:rsid w:val="0065027E"/>
    <w:rsid w:val="0068115B"/>
    <w:rsid w:val="00691CE9"/>
    <w:rsid w:val="006A0329"/>
    <w:rsid w:val="006A7840"/>
    <w:rsid w:val="006B2C92"/>
    <w:rsid w:val="006F6AA9"/>
    <w:rsid w:val="00724820"/>
    <w:rsid w:val="00741A40"/>
    <w:rsid w:val="00761226"/>
    <w:rsid w:val="00763121"/>
    <w:rsid w:val="0079791A"/>
    <w:rsid w:val="007A6AE6"/>
    <w:rsid w:val="00831A69"/>
    <w:rsid w:val="00854701"/>
    <w:rsid w:val="008777BD"/>
    <w:rsid w:val="00886E65"/>
    <w:rsid w:val="008B28C3"/>
    <w:rsid w:val="008F7382"/>
    <w:rsid w:val="00927089"/>
    <w:rsid w:val="00992995"/>
    <w:rsid w:val="00A514C8"/>
    <w:rsid w:val="00B53389"/>
    <w:rsid w:val="00B57E6E"/>
    <w:rsid w:val="00B77163"/>
    <w:rsid w:val="00B91566"/>
    <w:rsid w:val="00BA1F13"/>
    <w:rsid w:val="00BA46DD"/>
    <w:rsid w:val="00BB6168"/>
    <w:rsid w:val="00BD6F92"/>
    <w:rsid w:val="00C141E2"/>
    <w:rsid w:val="00C5006D"/>
    <w:rsid w:val="00C72172"/>
    <w:rsid w:val="00C9240D"/>
    <w:rsid w:val="00CB6057"/>
    <w:rsid w:val="00CC0C5D"/>
    <w:rsid w:val="00CD44B4"/>
    <w:rsid w:val="00D171F5"/>
    <w:rsid w:val="00D226FE"/>
    <w:rsid w:val="00D47EDF"/>
    <w:rsid w:val="00D90AD9"/>
    <w:rsid w:val="00D943E5"/>
    <w:rsid w:val="00D94AC4"/>
    <w:rsid w:val="00DC3F5C"/>
    <w:rsid w:val="00DD261A"/>
    <w:rsid w:val="00E00254"/>
    <w:rsid w:val="00E06413"/>
    <w:rsid w:val="00EA4962"/>
    <w:rsid w:val="00EB0B68"/>
    <w:rsid w:val="00EE095D"/>
    <w:rsid w:val="00F11B96"/>
    <w:rsid w:val="00F57F31"/>
    <w:rsid w:val="00F718A1"/>
    <w:rsid w:val="00F756A4"/>
    <w:rsid w:val="00FB4023"/>
    <w:rsid w:val="00FB5887"/>
    <w:rsid w:val="00FE2882"/>
    <w:rsid w:val="00FE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BC179"/>
  <w15:chartTrackingRefBased/>
  <w15:docId w15:val="{891814A2-966D-486F-9B29-92BAB05B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C9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0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4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701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741A4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FD50E-A789-4C37-BC7C-E8DFE7E4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rfu15</dc:creator>
  <cp:keywords/>
  <dc:description/>
  <cp:lastModifiedBy>Хмелева Т.И</cp:lastModifiedBy>
  <cp:revision>24</cp:revision>
  <cp:lastPrinted>2022-12-28T06:44:00Z</cp:lastPrinted>
  <dcterms:created xsi:type="dcterms:W3CDTF">2022-11-13T08:20:00Z</dcterms:created>
  <dcterms:modified xsi:type="dcterms:W3CDTF">2023-11-20T02:16:00Z</dcterms:modified>
</cp:coreProperties>
</file>